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5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76700" cy="509333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09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06</w:t>
      </w:r>
    </w:p>
    <w:p>
      <w:pPr>
        <w:pStyle w:val="Normal"/>
        <w:tabs>
          <w:tab w:val="left" w:pos="7710" w:leader="none"/>
        </w:tabs>
        <w:rPr>
          <w:lang w:val="es-PE"/>
        </w:rPr>
      </w:pPr>
      <w:r>
        <w:rPr>
          <w:lang w:val="es-PE"/>
        </w:rPr>
        <w:tab/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108.50 m2</w:t>
      </w:r>
      <w:r>
        <w:rPr>
          <w:lang w:val="es-PE"/>
        </w:rPr>
        <w:t xml:space="preserve"> (Ciento ocho punto cincuenta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45.00 ml</w:t>
      </w:r>
      <w:r>
        <w:rPr>
          <w:lang w:val="es-PE"/>
        </w:rPr>
        <w:t xml:space="preserve"> (Cuarenta y cinco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 N° 01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N° 05 y el Pasaje N° 02 con 15.50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N° 07 con 15.50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13 con 7.00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5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