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0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314825" cy="539115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10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178.72 m2</w:t>
      </w:r>
      <w:r>
        <w:rPr>
          <w:lang w:val="es-PE"/>
        </w:rPr>
        <w:t xml:space="preserve">  (Ciento setenta y ocho punto setenta y dos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53.37 ml</w:t>
      </w:r>
      <w:r>
        <w:rPr>
          <w:lang w:val="es-PE"/>
        </w:rPr>
        <w:t xml:space="preserve"> (Cincuenta y tres punto treinta y siete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02 y el Lote N° 11 con 18.50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01 de la Mz. B y Propiedad de Terceros en una línea quebrada en dos tramos de 3.68 ml. y 11.55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los  Lote N° 05 y N° 06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07  con 5.64 ml. 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